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方正小标宋简体" w:hAnsi="方正小标宋简体" w:eastAsia="方正小标宋简体" w:cs="方正小标宋简体"/>
          <w:b w:val="0"/>
          <w:bCs/>
        </w:rPr>
      </w:pPr>
      <w:bookmarkStart w:id="0" w:name="_Toc175067742"/>
      <w:r>
        <w:rPr>
          <w:rFonts w:hint="eastAsia" w:ascii="方正小标宋简体" w:hAnsi="方正小标宋简体" w:eastAsia="方正小标宋简体" w:cs="方正小标宋简体"/>
          <w:b w:val="0"/>
          <w:bCs/>
        </w:rPr>
        <w:t>福建省</w:t>
      </w:r>
      <w:r>
        <w:rPr>
          <w:rFonts w:hint="eastAsia" w:ascii="方正小标宋简体" w:hAnsi="方正小标宋简体" w:eastAsia="方正小标宋简体" w:cs="方正小标宋简体"/>
          <w:b w:val="0"/>
          <w:bCs/>
          <w:lang w:val="en-US" w:eastAsia="zh-CN"/>
        </w:rPr>
        <w:t>中等职业学校学业水平</w:t>
      </w:r>
      <w:r>
        <w:rPr>
          <w:rFonts w:hint="eastAsia" w:ascii="方正小标宋简体" w:hAnsi="方正小标宋简体" w:eastAsia="方正小标宋简体" w:cs="方正小标宋简体"/>
          <w:b w:val="0"/>
          <w:bCs/>
        </w:rPr>
        <w:t>考试</w:t>
      </w:r>
    </w:p>
    <w:p>
      <w:pPr>
        <w:pStyle w:val="2"/>
        <w:rPr>
          <w:rFonts w:hint="eastAsia" w:ascii="方正小标宋简体" w:hAnsi="方正小标宋简体" w:eastAsia="方正小标宋简体" w:cs="方正小标宋简体"/>
          <w:b w:val="0"/>
          <w:bCs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</w:rPr>
        <w:t>《电工基础》科目考试说明</w:t>
      </w:r>
      <w:bookmarkEnd w:id="0"/>
    </w:p>
    <w:p>
      <w:pPr>
        <w:adjustRightInd w:val="0"/>
        <w:snapToGrid w:val="0"/>
        <w:spacing w:line="560" w:lineRule="exact"/>
        <w:ind w:firstLine="1920" w:firstLineChars="600"/>
        <w:rPr>
          <w:rFonts w:ascii="方正小标宋简体" w:eastAsia="方正小标宋简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等职业学校学业水平考试是根据国家中等职业教育专业教学标准，结合我省中等职业教育教学实际，由省级教育行政部门组织实施的考试，主要衡量学生达到国家规定学习要求的程度，是保障职业教育教学质量的一项重要制</w:t>
      </w:r>
      <w:bookmarkStart w:id="18" w:name="_GoBack"/>
      <w:bookmarkEnd w:id="18"/>
      <w:r>
        <w:rPr>
          <w:rFonts w:hint="eastAsia" w:ascii="仿宋_GB2312" w:hAnsi="仿宋_GB2312" w:eastAsia="仿宋_GB2312" w:cs="仿宋_GB2312"/>
          <w:sz w:val="32"/>
          <w:szCs w:val="32"/>
        </w:rPr>
        <w:t>度。考试成绩是中职学生毕业和升学的重要依据，是评价中等职业学校教育教学质量的重要参考，是持续推进我省现代职业教育体系建设的重要途径。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ascii="宋体" w:hAnsi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numPr>
          <w:ilvl w:val="255"/>
          <w:numId w:val="0"/>
        </w:numPr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一、考核目标与要求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3" w:firstLineChars="200"/>
        <w:textAlignment w:val="auto"/>
        <w:outlineLvl w:val="1"/>
        <w:rPr>
          <w:rFonts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（一）知识要求</w:t>
      </w:r>
    </w:p>
    <w:p>
      <w:pPr>
        <w:keepNext w:val="0"/>
        <w:keepLines w:val="0"/>
        <w:pageBreakBefore w:val="0"/>
        <w:numPr>
          <w:ilvl w:val="255"/>
          <w:numId w:val="0"/>
        </w:numPr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《电工基础》知识分为了解、理解、掌握三个层次。</w:t>
      </w:r>
    </w:p>
    <w:p>
      <w:pPr>
        <w:keepNext w:val="0"/>
        <w:keepLines w:val="0"/>
        <w:pageBreakBefore w:val="0"/>
        <w:numPr>
          <w:ilvl w:val="255"/>
          <w:numId w:val="0"/>
        </w:numPr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了解：准确了解电路的基本概念、基本定律和定理，各个电路的使用方法。</w:t>
      </w:r>
    </w:p>
    <w:p>
      <w:pPr>
        <w:keepNext w:val="0"/>
        <w:keepLines w:val="0"/>
        <w:pageBreakBefore w:val="0"/>
        <w:numPr>
          <w:ilvl w:val="255"/>
          <w:numId w:val="0"/>
        </w:numPr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理解：正确理解电工基础中电路组成原理、基本物理量、元器件的概念。</w:t>
      </w:r>
    </w:p>
    <w:p>
      <w:pPr>
        <w:keepNext w:val="0"/>
        <w:keepLines w:val="0"/>
        <w:pageBreakBefore w:val="0"/>
        <w:numPr>
          <w:ilvl w:val="255"/>
          <w:numId w:val="0"/>
        </w:numPr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掌握：熟练掌握电工基础中的基本物理量概念、有关定理、定律和定则的成立条件、适用范围和在电路中的分析计算方法。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3" w:firstLineChars="200"/>
        <w:textAlignment w:val="auto"/>
        <w:outlineLvl w:val="1"/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（二）能力要求</w:t>
      </w:r>
    </w:p>
    <w:p>
      <w:pPr>
        <w:keepNext w:val="0"/>
        <w:keepLines w:val="0"/>
        <w:pageBreakBefore w:val="0"/>
        <w:numPr>
          <w:ilvl w:val="255"/>
          <w:numId w:val="0"/>
        </w:numPr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培养学生识读一般电路图；能对电路进行分析和计算；会识别和正确选用电阻、电容及电感等元件；会正确选用和使用测试仪器仪表对电路进行测量和调试；能进行简单电路设计。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3" w:firstLineChars="200"/>
        <w:textAlignment w:val="auto"/>
        <w:outlineLvl w:val="1"/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（三）素养要求</w:t>
      </w:r>
    </w:p>
    <w:p>
      <w:pPr>
        <w:keepNext w:val="0"/>
        <w:keepLines w:val="0"/>
        <w:pageBreakBefore w:val="0"/>
        <w:numPr>
          <w:ilvl w:val="255"/>
          <w:numId w:val="0"/>
        </w:numPr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1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培养良好的职业道德素养，具有工程质量意识和工作规范意识以及严谨、认真的工作态度；具有辩证思维和逻辑分析的意识和能力，科学务实的工作作风，能够理论联系实际。</w:t>
      </w:r>
    </w:p>
    <w:p>
      <w:pPr>
        <w:keepNext w:val="0"/>
        <w:keepLines w:val="0"/>
        <w:pageBreakBefore w:val="0"/>
        <w:numPr>
          <w:ilvl w:val="255"/>
          <w:numId w:val="0"/>
        </w:numPr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textAlignment w:val="auto"/>
        <w:outlineLvl w:val="1"/>
        <w:rPr>
          <w:rFonts w:ascii="Times New Roman" w:hAnsi="Times New Roman" w:eastAsia="楷体_GB2312"/>
          <w:b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numPr>
          <w:ilvl w:val="255"/>
          <w:numId w:val="0"/>
        </w:numPr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二、考试内容与要求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考试内容包括直流电路、电容和电感及变压器、单相正弦交流电路、三相正弦交流电路及安全用电等五部分。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3" w:firstLineChars="200"/>
        <w:textAlignment w:val="auto"/>
        <w:outlineLvl w:val="1"/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1" w:name="_Toc175067743"/>
      <w:bookmarkStart w:id="2" w:name="_Toc175067256"/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（一）直流电路</w:t>
      </w:r>
      <w:bookmarkEnd w:id="1"/>
      <w:bookmarkEnd w:id="2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1.电路基本概念和基本定律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（1）了解电路的组成和功能；理解电路模型的概念；掌握电路的通路、开路和短路三种基本状态；掌握常用电路元件的图形和文字符号；会识读简单电路图；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（2）理解电流的定义；掌握电流的计算公式和电流方向；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（3）了解电压、电位的概念；掌握电压与电位的关系；掌握电压实际方向与参考方向三种表示方法的关系，并能正确判断电压的实际方向；掌握电压与电位的计算；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4）了解电阻器的功能及主要参数；了解热敏电阻、光敏电阻、压敏电阻、气敏电阻等常用敏感电阻器的特性及应用；掌握电阻和电阻率的概念；掌握金属导体电阻的计算；掌握电阻的识别（色标法和数码法）；了解导体电阻电阻率与温度的关系；了解电阻器的作用和分类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（5）熟练掌握部分电路欧姆定律的公式和应用；理解线性电阻的伏安特性曲线；理解电压和电流的关联参考方向、非关联参考方向；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（6）理解电动势的概念、电动势的大小和方向；掌握电动势与电源电压的关系；理解一般电路电压下降的规律；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（7）掌握全电路欧姆定律的公式及其应用；了解电源的外特性曲线；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（8）了解电路中能量的转换；理解电功和电功率的定义；掌握电源和负载的功率计算；掌握额定电流、额定电压、额定功率的概念；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（9）理解负载获得最大功率的条件；掌握负载获得最大功率的计算公式。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2.直流电路分析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理解电阻串、并联电路中电流、电压和功率的分配规律；掌握电阻串联、并联和混联时有关等效电阻、电压及电流的计算；了解电阻串联电路和并联电路的应用；了解直流电源串联和并联时，等效电动势及等效内阻的计算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（2）理解理想电压源、理想电流源的定义、特性及其应用；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（3）了解节点、支路、回路和网孔的定义，并能正确识别；理解基尔霍夫电流定律（KCL）和基尔霍夫电压定律（KVL）的文字表述和数学公式；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（4）熟练应用基尔霍夫电流定律和电压定律列写电路方程；掌握应用支路电流法求解2个网孔电路的方法；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（5）理解电桥平衡的定义；掌握电桥平衡的条件和实际应用。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3" w:firstLineChars="200"/>
        <w:textAlignment w:val="auto"/>
        <w:outlineLvl w:val="1"/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3" w:name="_Toc175067257"/>
      <w:bookmarkStart w:id="4" w:name="_Toc175067744"/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（二）电容、电感及变压器</w:t>
      </w:r>
      <w:bookmarkEnd w:id="3"/>
      <w:bookmarkEnd w:id="4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1.结合实物了解实际电容器元件、电感器元件，了解电容器、电感器的概念、特性、主要参数及其应用；掌握电容器、电感器的标注方法，特别是数码法；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2.了解储能元件和耗能元件的概念和区别；电容器和电感器都是储能元件，电阻器是耗能元件；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3.了解磁通、磁感应强度的概念；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4.了解电磁感应现象，理解楞次定律的内容及应用；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5.理解电容器充、放电电路的工作特点；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6.理解磁场、磁感线、磁极的概念及特性；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7.理解电磁感应定律的内容；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8.了解电流磁场、安培力的大小及方向；掌握左手定则判断载流直导体在磁场中所受电磁力的方向；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9.掌握电容器串联、并联的等效电容的计算方法；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10.了解变压器的工作原理，掌握变压器的变压比、变流比的计算。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3" w:firstLineChars="200"/>
        <w:textAlignment w:val="auto"/>
        <w:outlineLvl w:val="1"/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5" w:name="_Toc175067745"/>
      <w:bookmarkStart w:id="6" w:name="_Toc175067258"/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（三）单相正弦交流电路</w:t>
      </w:r>
      <w:bookmarkEnd w:id="5"/>
      <w:bookmarkEnd w:id="6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1.了解交流电与直流电的区别；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2.了解交流电的优点；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3.了解空气断路器和漏电保护器的选用与接线方法；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4.了解提高电路功率因数的意义及方法；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5.了解单相感应式电能表的选用、接线方法及读数；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6.理解电流、电压、电动势正弦量解析式、波形图的表现形式及其对应关系；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7.理解有效值、最大值的概念；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8.理解频率、角频率和周期的概念；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9.理解相位、初相位和相位差的概念；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10.理解电感、电容对交流电的阻碍作用；以及感抗、容抗的概念；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11.理解有功功率、无功功率、视在功率、功率因数的概念；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12.掌握正弦交流电的三要素；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13.掌握有效值、最大值之间的关系；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14.掌握频率、角频率和周期之间的关系；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15.掌握相位、初相位和相位差之间的关系；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16.掌握感抗、容抗与频率的关系；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17.掌握纯电阻电路、纯电感电路、纯电容电路的电压与电流的关系；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18.掌握简单照明线路的基本工作原理；会根据电路图进行照明线路的连接与检测。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3" w:firstLineChars="200"/>
        <w:textAlignment w:val="auto"/>
        <w:outlineLvl w:val="1"/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7" w:name="_Toc175067746"/>
      <w:bookmarkStart w:id="8" w:name="_Toc175067259"/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（四）三相正弦交流电路</w:t>
      </w:r>
      <w:bookmarkEnd w:id="7"/>
      <w:bookmarkEnd w:id="8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1.了解三相正弦对称电源的概念；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2.了解我国电力系统的供电制及配线方式；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3.了解电源、负载星形与三角形联结的结构及特点；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4.理解相序的概念；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5.掌握相电压、线电压、相电流、线电流的概念。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3" w:firstLineChars="200"/>
        <w:textAlignment w:val="auto"/>
        <w:outlineLvl w:val="1"/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9" w:name="_Toc175067747"/>
      <w:bookmarkStart w:id="10" w:name="_Toc175067260"/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（五）安全用电</w:t>
      </w:r>
      <w:bookmarkEnd w:id="9"/>
      <w:bookmarkEnd w:id="1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1.了解人体触电的类型及常见原因；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2.了解保护接地、保护接零的原理及应用；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3.了解安全电压等级；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4.了解电气火灾的防范及扑救常识；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5.理解触电现场的处理措施；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6.了解节约用电的意义和措施；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7.掌握万用表的使用；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8.掌握防止触电的保护措施。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numPr>
          <w:ilvl w:val="255"/>
          <w:numId w:val="0"/>
        </w:numPr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11" w:name="_Toc175067748"/>
      <w:bookmarkStart w:id="12" w:name="_Toc175067261"/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三、考试形式</w:t>
      </w:r>
      <w:bookmarkEnd w:id="11"/>
      <w:bookmarkEnd w:id="12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3" w:firstLineChars="200"/>
        <w:textAlignment w:val="auto"/>
        <w:outlineLvl w:val="1"/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（一）考试形式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bookmarkStart w:id="13" w:name="_Hlk5698485"/>
      <w:r>
        <w:rPr>
          <w:rFonts w:hint="eastAsia" w:ascii="仿宋_GB2312" w:hAnsi="仿宋_GB2312" w:eastAsia="仿宋_GB2312" w:cs="仿宋_GB2312"/>
          <w:sz w:val="32"/>
          <w:szCs w:val="32"/>
        </w:rPr>
        <w:t>考试采用闭卷、笔试形式。考试时间为150分钟，全卷满分150分。考试不使用计算器。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3" w:firstLineChars="200"/>
        <w:textAlignment w:val="auto"/>
        <w:outlineLvl w:val="1"/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（二）参考题型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考试题型可以采用以下题型：单项选择题、判断题、填空题、问答题和计算题等，也可以采用其它符合学科性质和考试要求的题型。</w:t>
      </w:r>
    </w:p>
    <w:bookmarkEnd w:id="13"/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3" w:firstLineChars="200"/>
        <w:textAlignment w:val="auto"/>
        <w:outlineLvl w:val="1"/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考试分数占比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考试内容包括以下几个部分，各部分的分值占比如下，各部分分值占比可根据实际情况有所调整。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bookmarkStart w:id="14" w:name="_Toc175067749"/>
      <w:bookmarkStart w:id="15" w:name="_Toc175067262"/>
      <w:r>
        <w:rPr>
          <w:rFonts w:hint="eastAsia" w:ascii="仿宋_GB2312" w:hAnsi="仿宋_GB2312" w:eastAsia="仿宋_GB2312" w:cs="仿宋_GB2312"/>
          <w:sz w:val="32"/>
          <w:szCs w:val="32"/>
        </w:rPr>
        <w:t>1.直流电路，60分；</w:t>
      </w:r>
      <w:bookmarkEnd w:id="14"/>
      <w:bookmarkEnd w:id="15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2.电容、电感及变压器，22分；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3.单相正弦交流电路，45分；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4.三相正弦交流电路，15分；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5.安全用电，8分。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left="420" w:left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numPr>
          <w:ilvl w:val="255"/>
          <w:numId w:val="0"/>
        </w:numPr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16" w:name="_Toc175067750"/>
      <w:bookmarkStart w:id="17" w:name="_Toc175067263"/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四、参考书目</w:t>
      </w:r>
      <w:bookmarkEnd w:id="16"/>
      <w:bookmarkEnd w:id="17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2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教材应选用满足本考试说明要求的国家规划教材、福建省规划教材或其他教材。</w:t>
      </w:r>
    </w:p>
    <w:p/>
    <w:sectPr>
      <w:footerReference r:id="rId3" w:type="default"/>
      <w:pgSz w:w="11906" w:h="16838"/>
      <w:pgMar w:top="2098" w:right="1587" w:bottom="1587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3ZGRmOTkxNDQ1ODA1MWMzZThiNzk1NTRkODUzZmUifQ=="/>
    <w:docVar w:name="KSO_WPS_MARK_KEY" w:val="7b8e35a5-530c-4a53-8335-03a459ef52ea"/>
  </w:docVars>
  <w:rsids>
    <w:rsidRoot w:val="04E3504B"/>
    <w:rsid w:val="04E3504B"/>
    <w:rsid w:val="05EA6634"/>
    <w:rsid w:val="06082218"/>
    <w:rsid w:val="16977B7B"/>
    <w:rsid w:val="1E831347"/>
    <w:rsid w:val="1EEB1B44"/>
    <w:rsid w:val="34420637"/>
    <w:rsid w:val="3FED4ABB"/>
    <w:rsid w:val="573B2519"/>
    <w:rsid w:val="689F0A4C"/>
    <w:rsid w:val="6C72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20" w:lineRule="exact"/>
      <w:jc w:val="center"/>
      <w:outlineLvl w:val="0"/>
    </w:pPr>
    <w:rPr>
      <w:rFonts w:ascii="宋体" w:hAnsi="宋体" w:eastAsia="黑体" w:cs="Times New Roman"/>
      <w:b/>
      <w:sz w:val="44"/>
      <w:szCs w:val="28"/>
    </w:rPr>
  </w:style>
  <w:style w:type="paragraph" w:styleId="3">
    <w:name w:val="heading 3"/>
    <w:next w:val="1"/>
    <w:unhideWhenUsed/>
    <w:qFormat/>
    <w:uiPriority w:val="0"/>
    <w:pPr>
      <w:widowControl w:val="0"/>
      <w:spacing w:before="100" w:beforeAutospacing="1" w:after="100" w:afterAutospacing="1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qFormat/>
    <w:uiPriority w:val="0"/>
    <w:pPr>
      <w:widowControl w:val="0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5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_Style 1"/>
    <w:basedOn w:val="1"/>
    <w:qFormat/>
    <w:uiPriority w:val="0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4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2563</Words>
  <Characters>2633</Characters>
  <Lines>0</Lines>
  <Paragraphs>0</Paragraphs>
  <TotalTime>1</TotalTime>
  <ScaleCrop>false</ScaleCrop>
  <LinksUpToDate>false</LinksUpToDate>
  <CharactersWithSpaces>2633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2024-09-04T07:59:00Z</dcterms:created>
  <dc:creator>mk</dc:creator>
  <cp:lastModifiedBy>JING—JING</cp:lastModifiedBy>
  <dcterms:modified xsi:type="dcterms:W3CDTF">2024-09-23T00:55:33Z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1E760E4B90A14A8789CB41BD9418AD62_13</vt:lpwstr>
  </property>
</Properties>
</file>